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6A3" w:rsidRDefault="00FD76A3" w:rsidP="00FD76A3">
      <w:pPr>
        <w:spacing w:after="0" w:line="240" w:lineRule="auto"/>
        <w:jc w:val="center"/>
        <w:textAlignment w:val="baseline"/>
        <w:rPr>
          <w:rFonts w:eastAsia="Times New Roman"/>
          <w:b/>
          <w:bCs/>
          <w:color w:val="000000" w:themeColor="text1"/>
          <w:sz w:val="33"/>
          <w:szCs w:val="33"/>
          <w:bdr w:val="none" w:sz="0" w:space="0" w:color="auto" w:frame="1"/>
          <w:lang w:eastAsia="ru-RU"/>
        </w:rPr>
      </w:pPr>
      <w:r w:rsidRPr="00FD76A3">
        <w:rPr>
          <w:rFonts w:eastAsia="Times New Roman"/>
          <w:b/>
          <w:bCs/>
          <w:color w:val="000000" w:themeColor="text1"/>
          <w:sz w:val="33"/>
          <w:szCs w:val="33"/>
          <w:bdr w:val="none" w:sz="0" w:space="0" w:color="auto" w:frame="1"/>
          <w:lang w:eastAsia="ru-RU"/>
        </w:rPr>
        <w:t xml:space="preserve">Вопрос </w:t>
      </w:r>
      <w:r w:rsidR="003742B3">
        <w:rPr>
          <w:rFonts w:eastAsia="Times New Roman"/>
          <w:b/>
          <w:bCs/>
          <w:color w:val="000000" w:themeColor="text1"/>
          <w:sz w:val="33"/>
          <w:szCs w:val="33"/>
          <w:bdr w:val="none" w:sz="0" w:space="0" w:color="auto" w:frame="1"/>
          <w:lang w:eastAsia="ru-RU"/>
        </w:rPr>
        <w:t>–</w:t>
      </w:r>
      <w:r w:rsidRPr="00FD76A3">
        <w:rPr>
          <w:rFonts w:eastAsia="Times New Roman"/>
          <w:b/>
          <w:bCs/>
          <w:color w:val="000000" w:themeColor="text1"/>
          <w:sz w:val="33"/>
          <w:szCs w:val="33"/>
          <w:bdr w:val="none" w:sz="0" w:space="0" w:color="auto" w:frame="1"/>
          <w:lang w:eastAsia="ru-RU"/>
        </w:rPr>
        <w:t>ответ</w:t>
      </w:r>
      <w:r w:rsidR="003742B3">
        <w:rPr>
          <w:rFonts w:eastAsia="Times New Roman"/>
          <w:b/>
          <w:bCs/>
          <w:color w:val="000000" w:themeColor="text1"/>
          <w:sz w:val="33"/>
          <w:szCs w:val="33"/>
          <w:bdr w:val="none" w:sz="0" w:space="0" w:color="auto" w:frame="1"/>
          <w:lang w:eastAsia="ru-RU"/>
        </w:rPr>
        <w:t xml:space="preserve"> </w:t>
      </w:r>
    </w:p>
    <w:p w:rsidR="003742B3" w:rsidRDefault="003742B3" w:rsidP="00FD76A3">
      <w:pPr>
        <w:spacing w:after="0" w:line="240" w:lineRule="auto"/>
        <w:jc w:val="center"/>
        <w:textAlignment w:val="baseline"/>
        <w:rPr>
          <w:rFonts w:eastAsia="Times New Roman"/>
          <w:b/>
          <w:bCs/>
          <w:color w:val="000000" w:themeColor="text1"/>
          <w:sz w:val="33"/>
          <w:szCs w:val="33"/>
          <w:bdr w:val="none" w:sz="0" w:space="0" w:color="auto" w:frame="1"/>
          <w:lang w:eastAsia="ru-RU"/>
        </w:rPr>
      </w:pPr>
      <w:r>
        <w:rPr>
          <w:rFonts w:eastAsia="Times New Roman"/>
          <w:b/>
          <w:bCs/>
          <w:color w:val="000000" w:themeColor="text1"/>
          <w:sz w:val="33"/>
          <w:szCs w:val="33"/>
          <w:bdr w:val="none" w:sz="0" w:space="0" w:color="auto" w:frame="1"/>
          <w:lang w:eastAsia="ru-RU"/>
        </w:rPr>
        <w:t>по договорам на техническое обслуживание внутриквартирного газового оборудования</w:t>
      </w:r>
    </w:p>
    <w:p w:rsidR="003742B3" w:rsidRDefault="003742B3" w:rsidP="00FD76A3">
      <w:pPr>
        <w:spacing w:after="0" w:line="240" w:lineRule="auto"/>
        <w:jc w:val="center"/>
        <w:textAlignment w:val="baseline"/>
        <w:rPr>
          <w:rFonts w:eastAsia="Times New Roman"/>
          <w:b/>
          <w:bCs/>
          <w:color w:val="000000" w:themeColor="text1"/>
          <w:sz w:val="33"/>
          <w:szCs w:val="33"/>
          <w:bdr w:val="none" w:sz="0" w:space="0" w:color="auto" w:frame="1"/>
          <w:lang w:eastAsia="ru-RU"/>
        </w:rPr>
      </w:pPr>
    </w:p>
    <w:p w:rsidR="003742B3" w:rsidRPr="00FD76A3" w:rsidRDefault="003742B3" w:rsidP="00FD76A3">
      <w:pPr>
        <w:spacing w:after="0" w:line="240" w:lineRule="auto"/>
        <w:jc w:val="center"/>
        <w:textAlignment w:val="baseline"/>
        <w:rPr>
          <w:rFonts w:ascii="Arial" w:eastAsia="Times New Roman" w:hAnsi="Arial" w:cs="Arial"/>
          <w:color w:val="000000" w:themeColor="text1"/>
          <w:sz w:val="21"/>
          <w:szCs w:val="21"/>
          <w:lang w:eastAsia="ru-RU"/>
        </w:rPr>
      </w:pPr>
      <w:bookmarkStart w:id="0" w:name="_GoBack"/>
      <w:bookmarkEnd w:id="0"/>
    </w:p>
    <w:p w:rsidR="00FD76A3" w:rsidRDefault="00FD76A3" w:rsidP="00FD76A3">
      <w:pPr>
        <w:spacing w:after="0" w:line="240" w:lineRule="auto"/>
        <w:jc w:val="both"/>
        <w:textAlignment w:val="baseline"/>
        <w:rPr>
          <w:rFonts w:eastAsia="Times New Roman"/>
          <w:b/>
          <w:bCs/>
          <w:color w:val="000000" w:themeColor="text1"/>
          <w:sz w:val="30"/>
          <w:szCs w:val="30"/>
          <w:bdr w:val="none" w:sz="0" w:space="0" w:color="auto" w:frame="1"/>
          <w:lang w:eastAsia="ru-RU"/>
        </w:rPr>
      </w:pPr>
      <w:r w:rsidRPr="00FD76A3">
        <w:rPr>
          <w:rFonts w:eastAsia="Times New Roman"/>
          <w:b/>
          <w:bCs/>
          <w:color w:val="000000" w:themeColor="text1"/>
          <w:sz w:val="30"/>
          <w:szCs w:val="30"/>
          <w:bdr w:val="none" w:sz="0" w:space="0" w:color="auto" w:frame="1"/>
          <w:lang w:eastAsia="ru-RU"/>
        </w:rPr>
        <w:t>Вопрос: Получили договор – оферту на заключение договора на техническое обслуживание внутриквартирного газового оборудования, какие дальнейшие действия?</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b/>
          <w:bCs/>
          <w:color w:val="000000" w:themeColor="text1"/>
          <w:sz w:val="30"/>
          <w:szCs w:val="30"/>
          <w:bdr w:val="none" w:sz="0" w:space="0" w:color="auto" w:frame="1"/>
          <w:lang w:eastAsia="ru-RU"/>
        </w:rPr>
        <w:t>Ответ:</w:t>
      </w:r>
      <w:r w:rsidRPr="00FD76A3">
        <w:rPr>
          <w:rFonts w:eastAsia="Times New Roman"/>
          <w:color w:val="000000" w:themeColor="text1"/>
          <w:sz w:val="30"/>
          <w:szCs w:val="30"/>
          <w:bdr w:val="none" w:sz="0" w:space="0" w:color="auto" w:frame="1"/>
          <w:lang w:eastAsia="ru-RU"/>
        </w:rPr>
        <w:t> После направления в мае 2024 г., в Ваш адрес договора - оферты (информационно), в июне 2024 г., в квитанциях за май 2024 г., которые поступят в Ваш адрес от Уралэнергосбыт, будет оформлена дополнительная строка (техническое обслуживание внутриквартирного газового обрудования (ВКГО) ООО "Газэнергосервис"), сумма указана в зависимости от оборудования установленного в многоквартирных домах.</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b/>
          <w:bCs/>
          <w:color w:val="000000" w:themeColor="text1"/>
          <w:sz w:val="30"/>
          <w:szCs w:val="30"/>
          <w:bdr w:val="none" w:sz="0" w:space="0" w:color="auto" w:frame="1"/>
          <w:lang w:eastAsia="ru-RU"/>
        </w:rPr>
        <w:t>Дата оплаты данной строки, будет являться датой заключения договора.</w:t>
      </w:r>
      <w:r w:rsidRPr="00FD76A3">
        <w:rPr>
          <w:rFonts w:eastAsia="Times New Roman"/>
          <w:color w:val="000000" w:themeColor="text1"/>
          <w:sz w:val="30"/>
          <w:szCs w:val="30"/>
          <w:bdr w:val="none" w:sz="0" w:space="0" w:color="auto" w:frame="1"/>
          <w:lang w:eastAsia="ru-RU"/>
        </w:rPr>
        <w:t> </w:t>
      </w:r>
      <w:r w:rsidRPr="00FD76A3">
        <w:rPr>
          <w:rFonts w:eastAsia="Times New Roman"/>
          <w:b/>
          <w:bCs/>
          <w:color w:val="000000" w:themeColor="text1"/>
          <w:sz w:val="30"/>
          <w:szCs w:val="30"/>
          <w:bdr w:val="none" w:sz="0" w:space="0" w:color="auto" w:frame="1"/>
          <w:lang w:eastAsia="ru-RU"/>
        </w:rPr>
        <w:t>Если Вам необходим бумажный вариант договора, либо у Вас установлено иное газовое оборудование, или газовое оборудование отсутствует, просим Вас после оплаты (с чеком), документами на газовое оборудование  (паспорт на газовую плиту, колонку, котел) обратиться в офис ООО "Газэнергосервис"</w:t>
      </w:r>
      <w:r w:rsidRPr="00FD76A3">
        <w:rPr>
          <w:rFonts w:eastAsia="Times New Roman"/>
          <w:color w:val="000000" w:themeColor="text1"/>
          <w:sz w:val="30"/>
          <w:szCs w:val="30"/>
          <w:bdr w:val="none" w:sz="0" w:space="0" w:color="auto" w:frame="1"/>
          <w:lang w:eastAsia="ru-RU"/>
        </w:rPr>
        <w:t> </w:t>
      </w:r>
      <w:r w:rsidRPr="00FD76A3">
        <w:rPr>
          <w:rFonts w:eastAsia="Times New Roman"/>
          <w:b/>
          <w:bCs/>
          <w:color w:val="000000" w:themeColor="text1"/>
          <w:sz w:val="30"/>
          <w:szCs w:val="30"/>
          <w:bdr w:val="none" w:sz="0" w:space="0" w:color="auto" w:frame="1"/>
          <w:lang w:eastAsia="ru-RU"/>
        </w:rPr>
        <w:t>по адресу: г. Челябинск, ул. Шаумяна, д. 122 (часы работы: с 8-00 до 17.00, обед с 12-00 до 13-00, пятница не приёмный день, суббота, воскресенье – выходной).  </w:t>
      </w:r>
      <w:r w:rsidRPr="00FD76A3">
        <w:rPr>
          <w:rFonts w:eastAsia="Times New Roman"/>
          <w:color w:val="000000" w:themeColor="text1"/>
          <w:sz w:val="30"/>
          <w:szCs w:val="30"/>
          <w:bdr w:val="none" w:sz="0" w:space="0" w:color="auto" w:frame="1"/>
          <w:lang w:eastAsia="ru-RU"/>
        </w:rPr>
        <w:t>E-mail: </w:t>
      </w:r>
      <w:hyperlink r:id="rId5" w:history="1">
        <w:r w:rsidRPr="00FD76A3">
          <w:rPr>
            <w:rFonts w:ascii="inherit" w:eastAsia="Times New Roman" w:hAnsi="inherit"/>
            <w:color w:val="000000" w:themeColor="text1"/>
            <w:sz w:val="30"/>
            <w:szCs w:val="30"/>
            <w:u w:val="single"/>
            <w:bdr w:val="none" w:sz="0" w:space="0" w:color="auto" w:frame="1"/>
            <w:lang w:eastAsia="ru-RU"/>
          </w:rPr>
          <w:t>gazess@mail.ru</w:t>
        </w:r>
      </w:hyperlink>
    </w:p>
    <w:p w:rsidR="00FD76A3" w:rsidRPr="00FD76A3" w:rsidRDefault="00FD76A3" w:rsidP="00FD76A3">
      <w:pPr>
        <w:spacing w:after="0" w:line="240" w:lineRule="auto"/>
        <w:jc w:val="both"/>
        <w:textAlignment w:val="baseline"/>
        <w:rPr>
          <w:rFonts w:ascii="Arial" w:eastAsia="Times New Roman" w:hAnsi="Arial" w:cs="Arial"/>
          <w:color w:val="000000" w:themeColor="text1"/>
          <w:sz w:val="32"/>
          <w:szCs w:val="32"/>
          <w:lang w:eastAsia="ru-RU"/>
        </w:rPr>
      </w:pPr>
      <w:r w:rsidRPr="00FD76A3">
        <w:rPr>
          <w:rFonts w:eastAsia="Times New Roman"/>
          <w:b/>
          <w:bCs/>
          <w:color w:val="000000" w:themeColor="text1"/>
          <w:sz w:val="32"/>
          <w:szCs w:val="32"/>
          <w:bdr w:val="none" w:sz="0" w:space="0" w:color="auto" w:frame="1"/>
          <w:lang w:eastAsia="ru-RU"/>
        </w:rPr>
        <w:t>Приходить в офис для заключения договора, не обязательно!</w:t>
      </w:r>
    </w:p>
    <w:p w:rsidR="00FD76A3" w:rsidRPr="00FD76A3" w:rsidRDefault="00FD76A3" w:rsidP="00FD76A3">
      <w:pPr>
        <w:spacing w:after="240" w:line="240" w:lineRule="auto"/>
        <w:jc w:val="both"/>
        <w:textAlignment w:val="baseline"/>
        <w:rPr>
          <w:rFonts w:ascii="Arial" w:eastAsia="Times New Roman" w:hAnsi="Arial" w:cs="Arial"/>
          <w:color w:val="000000" w:themeColor="text1"/>
          <w:sz w:val="21"/>
          <w:szCs w:val="21"/>
          <w:lang w:eastAsia="ru-RU"/>
        </w:rPr>
      </w:pPr>
      <w:r w:rsidRPr="00FD76A3">
        <w:rPr>
          <w:rFonts w:ascii="Arial" w:eastAsia="Times New Roman" w:hAnsi="Arial" w:cs="Arial"/>
          <w:color w:val="000000" w:themeColor="text1"/>
          <w:sz w:val="21"/>
          <w:szCs w:val="21"/>
          <w:lang w:eastAsia="ru-RU"/>
        </w:rPr>
        <w:t> </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b/>
          <w:bCs/>
          <w:color w:val="000000" w:themeColor="text1"/>
          <w:sz w:val="30"/>
          <w:szCs w:val="30"/>
          <w:bdr w:val="none" w:sz="0" w:space="0" w:color="auto" w:frame="1"/>
          <w:lang w:eastAsia="ru-RU"/>
        </w:rPr>
        <w:t>Вопрос: В чем суть изменений? Почему я должен заключать договор на техническое обслуживание газового оборудования?</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b/>
          <w:bCs/>
          <w:color w:val="000000" w:themeColor="text1"/>
          <w:sz w:val="30"/>
          <w:szCs w:val="30"/>
          <w:bdr w:val="none" w:sz="0" w:space="0" w:color="auto" w:frame="1"/>
          <w:lang w:eastAsia="ru-RU"/>
        </w:rPr>
        <w:t>Ответ:</w:t>
      </w:r>
      <w:r w:rsidRPr="00FD76A3">
        <w:rPr>
          <w:rFonts w:eastAsia="Times New Roman"/>
          <w:color w:val="000000" w:themeColor="text1"/>
          <w:sz w:val="30"/>
          <w:szCs w:val="30"/>
          <w:bdr w:val="none" w:sz="0" w:space="0" w:color="auto" w:frame="1"/>
          <w:lang w:eastAsia="ru-RU"/>
        </w:rPr>
        <w:t> С 01 сентября 2023 года вступили в силу поправки в Федеральный закон «О газоснабжении в РФ», Жилищный кодекс РФ и Правила пользования газом № 410, утвержденных Постановлением Правительства РФ от 14.05.2013 г.</w:t>
      </w:r>
    </w:p>
    <w:p w:rsidR="00FD76A3" w:rsidRPr="00FD76A3" w:rsidRDefault="00FD76A3" w:rsidP="00FD76A3">
      <w:pPr>
        <w:numPr>
          <w:ilvl w:val="0"/>
          <w:numId w:val="1"/>
        </w:numPr>
        <w:spacing w:after="0" w:line="240" w:lineRule="auto"/>
        <w:ind w:left="0"/>
        <w:jc w:val="both"/>
        <w:textAlignment w:val="baseline"/>
        <w:rPr>
          <w:rFonts w:ascii="inherit" w:eastAsia="Times New Roman" w:hAnsi="inherit"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закрепление принципа «один МКД – одна специализированная организация», когда собственники помещений в МКД обязаны заключить договоры на ТО ВКГО с той же специализированной организацией, с которой у управляющей организации (ТСЖ, ЖСК и пр.) заключен договор на ТО ВДГО.</w:t>
      </w:r>
    </w:p>
    <w:p w:rsidR="00FD76A3" w:rsidRPr="00FD76A3" w:rsidRDefault="00FD76A3" w:rsidP="00FD76A3">
      <w:pPr>
        <w:numPr>
          <w:ilvl w:val="0"/>
          <w:numId w:val="1"/>
        </w:numPr>
        <w:spacing w:after="0" w:line="240" w:lineRule="auto"/>
        <w:ind w:left="0"/>
        <w:jc w:val="both"/>
        <w:textAlignment w:val="baseline"/>
        <w:rPr>
          <w:rFonts w:ascii="inherit" w:eastAsia="Times New Roman" w:hAnsi="inherit"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 xml:space="preserve">Согласно правилам каждый собственник или наниматель жилья обязан заключить договор со специализированной организацией на техническое обслуживание внутриквартирного газоиспользующего оборудования (далее договор на ТО ВКГО) – газовой плиты, водонагревателя, газового </w:t>
      </w:r>
      <w:r w:rsidRPr="00FD76A3">
        <w:rPr>
          <w:rFonts w:eastAsia="Times New Roman"/>
          <w:color w:val="000000" w:themeColor="text1"/>
          <w:sz w:val="30"/>
          <w:szCs w:val="30"/>
          <w:bdr w:val="none" w:sz="0" w:space="0" w:color="auto" w:frame="1"/>
          <w:lang w:eastAsia="ru-RU"/>
        </w:rPr>
        <w:lastRenderedPageBreak/>
        <w:t>котла, внутриквартирной газовой разводки. Наличие такого договора является обязательным условием поставки газа. Делается это в целях обеспечения безопасности и предотвращения аварийных ситуаций.</w:t>
      </w:r>
    </w:p>
    <w:p w:rsidR="00FD76A3" w:rsidRPr="00FD76A3" w:rsidRDefault="00FD76A3" w:rsidP="00FD76A3">
      <w:pPr>
        <w:spacing w:after="0" w:line="240" w:lineRule="auto"/>
        <w:jc w:val="both"/>
        <w:textAlignment w:val="baseline"/>
        <w:rPr>
          <w:rFonts w:ascii="inherit" w:eastAsia="Times New Roman" w:hAnsi="inherit" w:cs="Arial"/>
          <w:color w:val="000000" w:themeColor="text1"/>
          <w:sz w:val="21"/>
          <w:szCs w:val="21"/>
          <w:lang w:eastAsia="ru-RU"/>
        </w:rPr>
      </w:pP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b/>
          <w:bCs/>
          <w:color w:val="000000" w:themeColor="text1"/>
          <w:sz w:val="30"/>
          <w:szCs w:val="30"/>
          <w:bdr w:val="none" w:sz="0" w:space="0" w:color="auto" w:frame="1"/>
          <w:lang w:eastAsia="ru-RU"/>
        </w:rPr>
        <w:t>Вопрос: Ранее у меня был заключен договор на техническое обслуживание, нужно ли заключать/перезаключать новый договор?</w:t>
      </w:r>
    </w:p>
    <w:p w:rsidR="00FD76A3" w:rsidRDefault="00FD76A3" w:rsidP="00FD76A3">
      <w:pPr>
        <w:spacing w:after="0" w:line="240" w:lineRule="auto"/>
        <w:jc w:val="both"/>
        <w:textAlignment w:val="baseline"/>
        <w:rPr>
          <w:rFonts w:eastAsia="Times New Roman"/>
          <w:color w:val="000000" w:themeColor="text1"/>
          <w:sz w:val="30"/>
          <w:szCs w:val="30"/>
          <w:bdr w:val="none" w:sz="0" w:space="0" w:color="auto" w:frame="1"/>
          <w:lang w:eastAsia="ru-RU"/>
        </w:rPr>
      </w:pPr>
      <w:r w:rsidRPr="00FD76A3">
        <w:rPr>
          <w:rFonts w:eastAsia="Times New Roman"/>
          <w:b/>
          <w:bCs/>
          <w:color w:val="000000" w:themeColor="text1"/>
          <w:sz w:val="30"/>
          <w:szCs w:val="30"/>
          <w:bdr w:val="none" w:sz="0" w:space="0" w:color="auto" w:frame="1"/>
          <w:lang w:eastAsia="ru-RU"/>
        </w:rPr>
        <w:t>Ответ:</w:t>
      </w:r>
      <w:r w:rsidRPr="00FD76A3">
        <w:rPr>
          <w:rFonts w:eastAsia="Times New Roman"/>
          <w:color w:val="000000" w:themeColor="text1"/>
          <w:sz w:val="30"/>
          <w:szCs w:val="30"/>
          <w:bdr w:val="none" w:sz="0" w:space="0" w:color="auto" w:frame="1"/>
          <w:lang w:eastAsia="ru-RU"/>
        </w:rPr>
        <w:t> Закон вступил в силу с 1 сентября 2023 года. Если до этого времени были заключены иные договоры на ВДГО/ВКГО, они продолжают действовать до 1 января 2024 года.</w:t>
      </w:r>
    </w:p>
    <w:p w:rsidR="00FD76A3" w:rsidRDefault="00FD76A3" w:rsidP="00FD76A3">
      <w:pPr>
        <w:spacing w:after="0" w:line="240" w:lineRule="auto"/>
        <w:jc w:val="both"/>
        <w:textAlignment w:val="baseline"/>
        <w:rPr>
          <w:rFonts w:eastAsia="Times New Roman"/>
          <w:color w:val="000000" w:themeColor="text1"/>
          <w:sz w:val="30"/>
          <w:szCs w:val="30"/>
          <w:bdr w:val="none" w:sz="0" w:space="0" w:color="auto" w:frame="1"/>
          <w:lang w:eastAsia="ru-RU"/>
        </w:rPr>
      </w:pP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b/>
          <w:bCs/>
          <w:color w:val="000000" w:themeColor="text1"/>
          <w:sz w:val="30"/>
          <w:szCs w:val="30"/>
          <w:bdr w:val="none" w:sz="0" w:space="0" w:color="auto" w:frame="1"/>
          <w:lang w:eastAsia="ru-RU"/>
        </w:rPr>
        <w:t>Вопрос: Почему помимо оплаты за газ нужно платить за обслуживание внутриквартирного  газового оборудования (ВКГО)?</w:t>
      </w:r>
    </w:p>
    <w:p w:rsidR="00FD76A3" w:rsidRDefault="00FD76A3" w:rsidP="00FD76A3">
      <w:pPr>
        <w:spacing w:after="0" w:line="240" w:lineRule="auto"/>
        <w:jc w:val="both"/>
        <w:textAlignment w:val="baseline"/>
        <w:rPr>
          <w:rFonts w:eastAsia="Times New Roman"/>
          <w:color w:val="000000" w:themeColor="text1"/>
          <w:sz w:val="30"/>
          <w:szCs w:val="30"/>
          <w:bdr w:val="none" w:sz="0" w:space="0" w:color="auto" w:frame="1"/>
          <w:lang w:eastAsia="ru-RU"/>
        </w:rPr>
      </w:pPr>
      <w:r w:rsidRPr="00FD76A3">
        <w:rPr>
          <w:rFonts w:eastAsia="Times New Roman"/>
          <w:b/>
          <w:bCs/>
          <w:color w:val="000000" w:themeColor="text1"/>
          <w:sz w:val="30"/>
          <w:szCs w:val="30"/>
          <w:bdr w:val="none" w:sz="0" w:space="0" w:color="auto" w:frame="1"/>
          <w:lang w:eastAsia="ru-RU"/>
        </w:rPr>
        <w:t>Ответ:</w:t>
      </w:r>
      <w:r w:rsidRPr="00FD76A3">
        <w:rPr>
          <w:rFonts w:eastAsia="Times New Roman"/>
          <w:color w:val="000000" w:themeColor="text1"/>
          <w:sz w:val="30"/>
          <w:szCs w:val="30"/>
          <w:bdr w:val="none" w:sz="0" w:space="0" w:color="auto" w:frame="1"/>
          <w:lang w:eastAsia="ru-RU"/>
        </w:rPr>
        <w:t> Заключение договора на техническое обслуживание ВКГО является одним из условий поставки газа потребителям, его отсутствие является основанием для приостановления услуги газоснабжения абоненту.</w:t>
      </w:r>
    </w:p>
    <w:p w:rsidR="00FD76A3" w:rsidRDefault="00FD76A3" w:rsidP="00FD76A3">
      <w:pPr>
        <w:spacing w:after="0" w:line="240" w:lineRule="auto"/>
        <w:jc w:val="both"/>
        <w:textAlignment w:val="baseline"/>
        <w:rPr>
          <w:rFonts w:eastAsia="Times New Roman"/>
          <w:color w:val="000000" w:themeColor="text1"/>
          <w:sz w:val="30"/>
          <w:szCs w:val="30"/>
          <w:bdr w:val="none" w:sz="0" w:space="0" w:color="auto" w:frame="1"/>
          <w:lang w:eastAsia="ru-RU"/>
        </w:rPr>
      </w:pP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b/>
          <w:bCs/>
          <w:color w:val="000000" w:themeColor="text1"/>
          <w:sz w:val="30"/>
          <w:szCs w:val="30"/>
          <w:bdr w:val="none" w:sz="0" w:space="0" w:color="auto" w:frame="1"/>
          <w:lang w:eastAsia="ru-RU"/>
        </w:rPr>
        <w:t>Вопрос: У меня есть договор на гарантийное или сервисное обслуживание, нужен ли договор на техническое обслуживание?</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b/>
          <w:bCs/>
          <w:color w:val="000000" w:themeColor="text1"/>
          <w:sz w:val="30"/>
          <w:szCs w:val="30"/>
          <w:bdr w:val="none" w:sz="0" w:space="0" w:color="auto" w:frame="1"/>
          <w:lang w:eastAsia="ru-RU"/>
        </w:rPr>
        <w:t>Ответ:</w:t>
      </w:r>
      <w:r w:rsidRPr="00FD76A3">
        <w:rPr>
          <w:rFonts w:eastAsia="Times New Roman"/>
          <w:color w:val="000000" w:themeColor="text1"/>
          <w:sz w:val="30"/>
          <w:szCs w:val="30"/>
          <w:bdr w:val="none" w:sz="0" w:space="0" w:color="auto" w:frame="1"/>
          <w:lang w:eastAsia="ru-RU"/>
        </w:rPr>
        <w:t> Завод-изготовитель, продавец оборудования устанавливают гарантийный срок на эксплуатацию оборудования. Зачастую сервисные службы предлагают пользователю заключить договор на дополнительное сервисное обслуживание, согласно которому производится бесплатная замена конкретного агрегата, вышедшего из строя, но только в том случае, если отказ произошел по вине завода-изготовителя.</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Правила пользования газом устанавливают: ТО ВКГО – работы и услуги по поддержанию всего комплекса оборудования, входящего в состав ВКГО, в технически исправном состоянии, соответствующем предъявляемым к нему требованиям применительно к конкретным условиям эксплуатации.</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Согласно Правилам пользования газом каждый собственник обязан обеспечить выполнение специализированной организацией (не сервисной службой!) планового ТО ВКГО не реже одного раза в год.</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Сервисный договор может рассматриваться только с точки зрения проведения дополнительных мероприятий по содержанию в исправном  состоянии отдельных устройств, входящих в состав ВКГО. При этом сервисный договор не соответствует требованиям Правил пользования газом и не является договором на ТО ВКГО.</w:t>
      </w:r>
    </w:p>
    <w:p w:rsidR="00FD76A3" w:rsidRDefault="00FD76A3" w:rsidP="00FD76A3">
      <w:pPr>
        <w:spacing w:after="240" w:line="240" w:lineRule="auto"/>
        <w:jc w:val="both"/>
        <w:textAlignment w:val="baseline"/>
        <w:rPr>
          <w:rFonts w:ascii="Arial" w:eastAsia="Times New Roman" w:hAnsi="Arial" w:cs="Arial"/>
          <w:color w:val="000000" w:themeColor="text1"/>
          <w:sz w:val="21"/>
          <w:szCs w:val="21"/>
          <w:lang w:eastAsia="ru-RU"/>
        </w:rPr>
      </w:pPr>
      <w:r w:rsidRPr="00FD76A3">
        <w:rPr>
          <w:rFonts w:ascii="Arial" w:eastAsia="Times New Roman" w:hAnsi="Arial" w:cs="Arial"/>
          <w:color w:val="000000" w:themeColor="text1"/>
          <w:sz w:val="21"/>
          <w:szCs w:val="21"/>
          <w:lang w:eastAsia="ru-RU"/>
        </w:rPr>
        <w:t> </w:t>
      </w:r>
    </w:p>
    <w:p w:rsidR="00FD76A3" w:rsidRDefault="00FD76A3" w:rsidP="00FD76A3">
      <w:pPr>
        <w:spacing w:after="240" w:line="240" w:lineRule="auto"/>
        <w:jc w:val="both"/>
        <w:textAlignment w:val="baseline"/>
        <w:rPr>
          <w:rFonts w:ascii="Arial" w:eastAsia="Times New Roman" w:hAnsi="Arial" w:cs="Arial"/>
          <w:color w:val="000000" w:themeColor="text1"/>
          <w:sz w:val="21"/>
          <w:szCs w:val="21"/>
          <w:lang w:eastAsia="ru-RU"/>
        </w:rPr>
      </w:pPr>
    </w:p>
    <w:p w:rsidR="00FD76A3" w:rsidRDefault="00FD76A3" w:rsidP="00FD76A3">
      <w:pPr>
        <w:spacing w:after="240" w:line="240" w:lineRule="auto"/>
        <w:jc w:val="both"/>
        <w:textAlignment w:val="baseline"/>
        <w:rPr>
          <w:rFonts w:ascii="Arial" w:eastAsia="Times New Roman" w:hAnsi="Arial" w:cs="Arial"/>
          <w:color w:val="000000" w:themeColor="text1"/>
          <w:sz w:val="21"/>
          <w:szCs w:val="21"/>
          <w:lang w:eastAsia="ru-RU"/>
        </w:rPr>
      </w:pPr>
    </w:p>
    <w:p w:rsidR="00FD76A3" w:rsidRDefault="00FD76A3" w:rsidP="00FD76A3">
      <w:pPr>
        <w:spacing w:after="240" w:line="240" w:lineRule="auto"/>
        <w:jc w:val="both"/>
        <w:textAlignment w:val="baseline"/>
        <w:rPr>
          <w:rFonts w:ascii="Arial" w:eastAsia="Times New Roman" w:hAnsi="Arial" w:cs="Arial"/>
          <w:color w:val="000000" w:themeColor="text1"/>
          <w:sz w:val="21"/>
          <w:szCs w:val="21"/>
          <w:lang w:eastAsia="ru-RU"/>
        </w:rPr>
      </w:pPr>
    </w:p>
    <w:p w:rsidR="00FD76A3" w:rsidRPr="00FD76A3" w:rsidRDefault="00FD76A3" w:rsidP="00FD76A3">
      <w:pPr>
        <w:spacing w:after="240" w:line="240" w:lineRule="auto"/>
        <w:jc w:val="both"/>
        <w:textAlignment w:val="baseline"/>
        <w:rPr>
          <w:rFonts w:ascii="Arial" w:eastAsia="Times New Roman" w:hAnsi="Arial" w:cs="Arial"/>
          <w:color w:val="000000" w:themeColor="text1"/>
          <w:sz w:val="21"/>
          <w:szCs w:val="21"/>
          <w:lang w:eastAsia="ru-RU"/>
        </w:rPr>
      </w:pP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b/>
          <w:bCs/>
          <w:color w:val="000000" w:themeColor="text1"/>
          <w:sz w:val="30"/>
          <w:szCs w:val="30"/>
          <w:bdr w:val="none" w:sz="0" w:space="0" w:color="auto" w:frame="1"/>
          <w:lang w:eastAsia="ru-RU"/>
        </w:rPr>
        <w:t>Вопрос: Как рассчитывается цена на услуги по техническому обслуживанию газового оборудования?</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b/>
          <w:bCs/>
          <w:color w:val="000000" w:themeColor="text1"/>
          <w:sz w:val="30"/>
          <w:szCs w:val="30"/>
          <w:lang w:eastAsia="ru-RU"/>
        </w:rPr>
        <w:t>Ответ:</w:t>
      </w:r>
      <w:r w:rsidRPr="00FD76A3">
        <w:rPr>
          <w:rFonts w:eastAsia="Times New Roman"/>
          <w:color w:val="000000" w:themeColor="text1"/>
          <w:sz w:val="30"/>
          <w:szCs w:val="30"/>
          <w:bdr w:val="none" w:sz="0" w:space="0" w:color="auto" w:frame="1"/>
          <w:lang w:eastAsia="ru-RU"/>
        </w:rPr>
        <w:t> Стоимость работ по техническому обслуживанию ВКГО в многоквартирных домах определяется в соответствии с Приказом Министерства строительства и жилищно-коммунального хозяйства РФ от 29 мая 2023 г. № 387/пр “Об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w:t>
      </w:r>
    </w:p>
    <w:p w:rsidR="00FD76A3" w:rsidRPr="00FD76A3" w:rsidRDefault="00FD76A3" w:rsidP="00FD76A3">
      <w:pPr>
        <w:spacing w:after="240" w:line="240" w:lineRule="auto"/>
        <w:jc w:val="both"/>
        <w:textAlignment w:val="baseline"/>
        <w:rPr>
          <w:rFonts w:ascii="Arial" w:eastAsia="Times New Roman" w:hAnsi="Arial" w:cs="Arial"/>
          <w:color w:val="000000" w:themeColor="text1"/>
          <w:sz w:val="21"/>
          <w:szCs w:val="21"/>
          <w:lang w:eastAsia="ru-RU"/>
        </w:rPr>
      </w:pPr>
      <w:r w:rsidRPr="00FD76A3">
        <w:rPr>
          <w:rFonts w:ascii="Arial" w:eastAsia="Times New Roman" w:hAnsi="Arial" w:cs="Arial"/>
          <w:color w:val="000000" w:themeColor="text1"/>
          <w:sz w:val="21"/>
          <w:szCs w:val="21"/>
          <w:lang w:eastAsia="ru-RU"/>
        </w:rPr>
        <w:t> </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b/>
          <w:bCs/>
          <w:color w:val="000000" w:themeColor="text1"/>
          <w:sz w:val="30"/>
          <w:szCs w:val="30"/>
          <w:bdr w:val="none" w:sz="0" w:space="0" w:color="auto" w:frame="1"/>
          <w:lang w:eastAsia="ru-RU"/>
        </w:rPr>
        <w:t>Вопрос:</w:t>
      </w:r>
      <w:r w:rsidRPr="00FD76A3">
        <w:rPr>
          <w:rFonts w:eastAsia="Times New Roman"/>
          <w:color w:val="000000" w:themeColor="text1"/>
          <w:sz w:val="30"/>
          <w:szCs w:val="30"/>
          <w:bdr w:val="none" w:sz="0" w:space="0" w:color="auto" w:frame="1"/>
          <w:lang w:eastAsia="ru-RU"/>
        </w:rPr>
        <w:t> </w:t>
      </w:r>
      <w:r w:rsidRPr="00FD76A3">
        <w:rPr>
          <w:rFonts w:eastAsia="Times New Roman"/>
          <w:b/>
          <w:bCs/>
          <w:color w:val="000000" w:themeColor="text1"/>
          <w:sz w:val="30"/>
          <w:szCs w:val="30"/>
          <w:bdr w:val="none" w:sz="0" w:space="0" w:color="auto" w:frame="1"/>
          <w:lang w:eastAsia="ru-RU"/>
        </w:rPr>
        <w:t>Обязательно заключать договор на техническое обслуживание газового оборудования?</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b/>
          <w:bCs/>
          <w:color w:val="000000" w:themeColor="text1"/>
          <w:sz w:val="30"/>
          <w:szCs w:val="30"/>
          <w:bdr w:val="none" w:sz="0" w:space="0" w:color="auto" w:frame="1"/>
          <w:lang w:eastAsia="ru-RU"/>
        </w:rPr>
        <w:t>Ответ:</w:t>
      </w:r>
      <w:r w:rsidRPr="00FD76A3">
        <w:rPr>
          <w:rFonts w:eastAsia="Times New Roman"/>
          <w:color w:val="000000" w:themeColor="text1"/>
          <w:sz w:val="30"/>
          <w:szCs w:val="30"/>
          <w:bdr w:val="none" w:sz="0" w:space="0" w:color="auto" w:frame="1"/>
          <w:lang w:eastAsia="ru-RU"/>
        </w:rPr>
        <w:t> Уклонение от заключения договора о техническом обслуживании и ремонте внутридомового и (или) внутриквартирного газового оборудования, является основанием для приостановления поставки газа, а также в соответствии с п.2 ст.9.23 КоАП РФ влечет наложение административного штрафа на граждан в размере от пяти тысяч до десяти тысяч рублей. Помните, что техническое обслуживание газового оборудования – это, прежде всего, обеспечение Вашей безопасности.</w:t>
      </w:r>
    </w:p>
    <w:p w:rsidR="00FD76A3" w:rsidRDefault="00FD76A3" w:rsidP="00FD76A3">
      <w:pPr>
        <w:spacing w:after="240" w:line="240" w:lineRule="auto"/>
        <w:jc w:val="both"/>
        <w:textAlignment w:val="baseline"/>
        <w:rPr>
          <w:rFonts w:ascii="Arial" w:eastAsia="Times New Roman" w:hAnsi="Arial" w:cs="Arial"/>
          <w:color w:val="000000" w:themeColor="text1"/>
          <w:sz w:val="21"/>
          <w:szCs w:val="21"/>
          <w:lang w:eastAsia="ru-RU"/>
        </w:rPr>
      </w:pPr>
      <w:r w:rsidRPr="00FD76A3">
        <w:rPr>
          <w:rFonts w:ascii="Arial" w:eastAsia="Times New Roman" w:hAnsi="Arial" w:cs="Arial"/>
          <w:color w:val="000000" w:themeColor="text1"/>
          <w:sz w:val="21"/>
          <w:szCs w:val="21"/>
          <w:lang w:eastAsia="ru-RU"/>
        </w:rPr>
        <w:t> </w:t>
      </w:r>
    </w:p>
    <w:p w:rsidR="00FD76A3" w:rsidRPr="00FD76A3" w:rsidRDefault="00FD76A3" w:rsidP="00FD76A3">
      <w:pPr>
        <w:spacing w:after="240" w:line="240" w:lineRule="auto"/>
        <w:jc w:val="both"/>
        <w:textAlignment w:val="baseline"/>
        <w:rPr>
          <w:rFonts w:ascii="Arial" w:eastAsia="Times New Roman" w:hAnsi="Arial" w:cs="Arial"/>
          <w:color w:val="000000" w:themeColor="text1"/>
          <w:sz w:val="21"/>
          <w:szCs w:val="21"/>
          <w:lang w:eastAsia="ru-RU"/>
        </w:rPr>
      </w:pP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b/>
          <w:bCs/>
          <w:color w:val="000000" w:themeColor="text1"/>
          <w:sz w:val="30"/>
          <w:szCs w:val="30"/>
          <w:bdr w:val="none" w:sz="0" w:space="0" w:color="auto" w:frame="1"/>
          <w:lang w:eastAsia="ru-RU"/>
        </w:rPr>
        <w:t>Вопрос: Какие работы выполняются при проведении технического обслуживания?</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b/>
          <w:bCs/>
          <w:color w:val="000000" w:themeColor="text1"/>
          <w:sz w:val="30"/>
          <w:szCs w:val="30"/>
          <w:bdr w:val="none" w:sz="0" w:space="0" w:color="auto" w:frame="1"/>
          <w:lang w:eastAsia="ru-RU"/>
        </w:rPr>
        <w:t>Ответ:</w:t>
      </w:r>
      <w:r w:rsidRPr="00FD76A3">
        <w:rPr>
          <w:rFonts w:eastAsia="Times New Roman"/>
          <w:color w:val="000000" w:themeColor="text1"/>
          <w:sz w:val="30"/>
          <w:szCs w:val="30"/>
          <w:bdr w:val="none" w:sz="0" w:space="0" w:color="auto" w:frame="1"/>
          <w:lang w:eastAsia="ru-RU"/>
        </w:rPr>
        <w:t> Перечень работ, проводимых при техническом обслуживании, указывается в договоре. Минимальный перечень работ по техническому обслуживанию внутридомового и (или) внутриквартирного газового оборудования также отражен в приложении к Правилам пользования газом, утвержденным Постановлением Правительства РФ от 14 мая 2013 г. № 410 и включает в себя следующие работы:</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1. Визуальная проверка целостности внутридомового и (или) внутриквартирного газового оборудования и его соответствия нормативным требованиям.</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2. Визуальная проверка наличия свободного доступа к внутридомовому и (или) внутриквартирному газовому оборудованию.</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3. Визуальная проверка состояния окраски и креплений газопроводов.</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lastRenderedPageBreak/>
        <w:t>4. Визуальная проверка наличия и целостности футляров, в том числе их уплотнений, в местах прокладки газопроводов через наружные и внутренние конструкции многоквартирных домов и домовладений.</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5. Проверка герметичности соединений и отключающих устройств (опрессовка, приборный метод, мыльная эмульсия, пенообразующая смесь), принятие мер по устранению выявленной негерметичности.</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6. Проверка работоспособности и смазка отключающих устройств (если это предусмотрено документацией изготовителя), установленных на газопроводах.</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7. Разборка и смазка кранов бытового газоиспользующего оборудования (если это предусмотрено документацией изготовителя).</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8. Проверка работоспособности устройств, позволяющих автоматически отключить подачу газа при отклонении контролируемых параметров за допустимые пределы, ее наладка и регулировка (предохранительная арматура, системы контроля загазованности).</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9. Регулировка процесса сжигания газа на всех режимах работы бытового газоиспользующего оборудования, очистка горелок от загрязнений.</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10. Проверка наличия тяги в дымовых (при наличии) и вентиляционных каналах помещений с установленным внутридомовым и (или) внутриквартирным газовым оборудованием, состояния соединительных труб с дымовым каналом (при наличии).</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11. Выявление неисправностей бытового газоиспользующего оборудования и определение возможности его дальнейшей эксплуатации</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12. Проверка технического состояния электроизолирующего соединения, установленного на газопроводе (при наличии).</w:t>
      </w:r>
    </w:p>
    <w:p w:rsidR="00FD76A3" w:rsidRPr="00FD76A3" w:rsidRDefault="00FD76A3" w:rsidP="00FD76A3">
      <w:pPr>
        <w:spacing w:after="0" w:line="240" w:lineRule="auto"/>
        <w:jc w:val="both"/>
        <w:textAlignment w:val="baseline"/>
        <w:rPr>
          <w:rFonts w:ascii="Arial" w:eastAsia="Times New Roman" w:hAnsi="Arial" w:cs="Arial"/>
          <w:color w:val="000000" w:themeColor="text1"/>
          <w:sz w:val="21"/>
          <w:szCs w:val="21"/>
          <w:lang w:eastAsia="ru-RU"/>
        </w:rPr>
      </w:pPr>
      <w:r w:rsidRPr="00FD76A3">
        <w:rPr>
          <w:rFonts w:eastAsia="Times New Roman"/>
          <w:color w:val="000000" w:themeColor="text1"/>
          <w:sz w:val="30"/>
          <w:szCs w:val="30"/>
          <w:bdr w:val="none" w:sz="0" w:space="0" w:color="auto" w:frame="1"/>
          <w:lang w:eastAsia="ru-RU"/>
        </w:rPr>
        <w:t>13. Инструктаж потребителей газа по безопасному использованию газа при удовлетворении коммунально-бытовых нужд.</w:t>
      </w:r>
    </w:p>
    <w:p w:rsidR="00FD76A3" w:rsidRPr="00FD76A3" w:rsidRDefault="00FD76A3" w:rsidP="00FD76A3">
      <w:pPr>
        <w:spacing w:after="240" w:line="240" w:lineRule="auto"/>
        <w:jc w:val="center"/>
        <w:textAlignment w:val="baseline"/>
        <w:rPr>
          <w:rFonts w:ascii="Arial" w:eastAsia="Times New Roman" w:hAnsi="Arial" w:cs="Arial"/>
          <w:color w:val="000000" w:themeColor="text1"/>
          <w:sz w:val="21"/>
          <w:szCs w:val="21"/>
          <w:lang w:eastAsia="ru-RU"/>
        </w:rPr>
      </w:pPr>
      <w:r w:rsidRPr="00FD76A3">
        <w:rPr>
          <w:rFonts w:ascii="Arial" w:eastAsia="Times New Roman" w:hAnsi="Arial" w:cs="Arial"/>
          <w:color w:val="000000" w:themeColor="text1"/>
          <w:sz w:val="21"/>
          <w:szCs w:val="21"/>
          <w:lang w:eastAsia="ru-RU"/>
        </w:rPr>
        <w:t> </w:t>
      </w:r>
    </w:p>
    <w:p w:rsidR="00FD76A3" w:rsidRPr="00FD76A3" w:rsidRDefault="00FD76A3" w:rsidP="00FD76A3">
      <w:pPr>
        <w:spacing w:after="240" w:line="240" w:lineRule="auto"/>
        <w:textAlignment w:val="baseline"/>
        <w:rPr>
          <w:rFonts w:ascii="Arial" w:eastAsia="Times New Roman" w:hAnsi="Arial" w:cs="Arial"/>
          <w:color w:val="000000" w:themeColor="text1"/>
          <w:sz w:val="21"/>
          <w:szCs w:val="21"/>
          <w:lang w:eastAsia="ru-RU"/>
        </w:rPr>
      </w:pPr>
      <w:r w:rsidRPr="00FD76A3">
        <w:rPr>
          <w:rFonts w:ascii="Arial" w:eastAsia="Times New Roman" w:hAnsi="Arial" w:cs="Arial"/>
          <w:color w:val="000000" w:themeColor="text1"/>
          <w:sz w:val="21"/>
          <w:szCs w:val="21"/>
          <w:lang w:eastAsia="ru-RU"/>
        </w:rPr>
        <w:t> </w:t>
      </w:r>
    </w:p>
    <w:p w:rsidR="00BC795B" w:rsidRPr="00FD76A3" w:rsidRDefault="00BC795B" w:rsidP="00FD76A3">
      <w:pPr>
        <w:rPr>
          <w:color w:val="000000" w:themeColor="text1"/>
        </w:rPr>
      </w:pPr>
    </w:p>
    <w:sectPr w:rsidR="00BC795B" w:rsidRPr="00FD7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D0965"/>
    <w:multiLevelType w:val="multilevel"/>
    <w:tmpl w:val="3294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A3"/>
    <w:rsid w:val="003742B3"/>
    <w:rsid w:val="00BC795B"/>
    <w:rsid w:val="00FD7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D43E0"/>
  <w15:chartTrackingRefBased/>
  <w15:docId w15:val="{0BA49E3B-0D24-4377-81A5-CD999576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5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zes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1146</Words>
  <Characters>6535</Characters>
  <Application>Microsoft Office Word</Application>
  <DocSecurity>0</DocSecurity>
  <Lines>54</Lines>
  <Paragraphs>15</Paragraphs>
  <ScaleCrop>false</ScaleCrop>
  <Company>diakov.net</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2024-05-23T10:47:00Z</dcterms:created>
  <dcterms:modified xsi:type="dcterms:W3CDTF">2024-05-23T11:01:00Z</dcterms:modified>
</cp:coreProperties>
</file>